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F" w:rsidRPr="009D359F" w:rsidRDefault="009D359F" w:rsidP="009D359F">
      <w:pPr>
        <w:jc w:val="center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ИЗВЕЩЕНИЕ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о проведении открытого конкурса на право пользования местом размещения нестационарного торгового объекта для организации нестационарной торговли на весенне-летний или осеннее-зимний периоды на территории Тополевского сельского поселения Хабаровского муниципального района Хабаровского края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1. Организатор конкурса: администрация Тополевского сельского поселения Хабаровского муниципального района Хабаровского края, расположенная по адресу: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680510, Хабаровский район, с. Тополево, улица Пионерская, 8, приемная главы администрации контактные телефоны: 8(4212)78-79-22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2. Открытый конкурс на право пользования местом размещения нестационарного торгового объекта для организации нестационарной торговли на весенне-летний или осенне-зимний периоды (далее - Конкурс) проводится в соответствии с Административным регламентом предоставления муниципальной услуги «Предоставление мест для размещения нестационарных торговых объектов предоставления муниципальной услуги «Предоставление мест для размещения нестационарных торговых объектов на весенне-летний или осенне-зимний периоды на территории Тополевского сельского поселения Хабаровского муниципального района Хабаровского края»,  разделом 6 Порядка размещения нестационарных торговых объектов на территории Тополевского сельского поселения Хабаровского муниципального района, утвержденного постановлением администрации Тополевского сельского поселения Хабаровского муниципального района.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3. Предмет Конкурса: право пользования местом размещения нестационарного торгового объекта для организации нестационарной торговли на весенне-летний или осенне-зимний периоды.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4. Конкурс проводится в отношении мест размещения нестационарных торговых объектов, предусмотренных Схемой размещения нестационарных торговых объектов на территории Тополевского сельского поселения Хабаровского муниципального района, утвержденной постановлением администрации поселения.</w:t>
      </w:r>
    </w:p>
    <w:p w:rsidR="002C6A31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 xml:space="preserve">5. Место приёма заявок на участие в конкурсе: с. Тополево, ул. Пионерская, 8, приемная главы администрации. 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bookmarkStart w:id="0" w:name="_GoBack"/>
      <w:bookmarkEnd w:id="0"/>
      <w:r w:rsidRPr="009D359F">
        <w:rPr>
          <w:bCs/>
          <w:sz w:val="26"/>
          <w:szCs w:val="26"/>
        </w:rPr>
        <w:t xml:space="preserve">Приём заявок на участие в Конкурсе: с </w:t>
      </w:r>
      <w:r w:rsidRPr="009D359F">
        <w:rPr>
          <w:b/>
          <w:bCs/>
          <w:sz w:val="26"/>
          <w:szCs w:val="26"/>
        </w:rPr>
        <w:t>07 мая 2019</w:t>
      </w:r>
      <w:r w:rsidRPr="009D359F">
        <w:rPr>
          <w:bCs/>
          <w:sz w:val="26"/>
          <w:szCs w:val="26"/>
        </w:rPr>
        <w:t xml:space="preserve"> года, ежедневно по рабочим дням с 09.00 ч. до 17.00 ч., с перерывом на обед с 12.00 ч. до 13.00 ч., кроме субботы, воскресенья и праздничных дней. Срок окончания приема заявок </w:t>
      </w:r>
      <w:r w:rsidRPr="009D359F">
        <w:rPr>
          <w:b/>
          <w:bCs/>
          <w:sz w:val="26"/>
          <w:szCs w:val="26"/>
        </w:rPr>
        <w:t>05 июня</w:t>
      </w:r>
      <w:r w:rsidRPr="009D359F">
        <w:rPr>
          <w:bCs/>
          <w:sz w:val="26"/>
          <w:szCs w:val="26"/>
        </w:rPr>
        <w:t xml:space="preserve"> 2019 года.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 xml:space="preserve">6. Место, дата и время проведения Конкурса: здание администрации Тополевского сельского поселения Хабаровского муниципального района Хабаровского края с. Тополево ул. Пионерская 8 </w:t>
      </w:r>
      <w:proofErr w:type="spellStart"/>
      <w:r w:rsidRPr="009D359F">
        <w:rPr>
          <w:bCs/>
          <w:sz w:val="26"/>
          <w:szCs w:val="26"/>
        </w:rPr>
        <w:t>каб</w:t>
      </w:r>
      <w:proofErr w:type="spellEnd"/>
      <w:r w:rsidRPr="009D359F">
        <w:rPr>
          <w:bCs/>
          <w:sz w:val="26"/>
          <w:szCs w:val="26"/>
        </w:rPr>
        <w:t xml:space="preserve">. </w:t>
      </w:r>
      <w:proofErr w:type="gramStart"/>
      <w:r w:rsidRPr="009D359F">
        <w:rPr>
          <w:bCs/>
          <w:sz w:val="26"/>
          <w:szCs w:val="26"/>
        </w:rPr>
        <w:t xml:space="preserve">104,  </w:t>
      </w:r>
      <w:r w:rsidRPr="009D359F">
        <w:rPr>
          <w:b/>
          <w:bCs/>
          <w:sz w:val="26"/>
          <w:szCs w:val="26"/>
        </w:rPr>
        <w:t>7</w:t>
      </w:r>
      <w:proofErr w:type="gramEnd"/>
      <w:r w:rsidRPr="009D359F">
        <w:rPr>
          <w:b/>
          <w:bCs/>
          <w:sz w:val="26"/>
          <w:szCs w:val="26"/>
        </w:rPr>
        <w:t xml:space="preserve"> июня 2019</w:t>
      </w:r>
      <w:r w:rsidRPr="009D359F">
        <w:rPr>
          <w:bCs/>
          <w:sz w:val="26"/>
          <w:szCs w:val="26"/>
        </w:rPr>
        <w:t xml:space="preserve"> г. в 10-00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7. В конкурсе могут принимать участие юридические лица и индивидуальные предприниматели, подавшие заявку на участие в Конкурсе в вышеуказанные сроки.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8. Для участия в конкурсе необходимо в указанные сроки представить Организатору конкурса Заявку (приложение № 1 к Извещению) на места, указанные в Извещении, с приложением следующих документов: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а)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 (копия);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б) свидетельство о постановке на учет в налоговом органе (копия);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lastRenderedPageBreak/>
        <w:t>в) документ, подтверждающий полномочия лица, представившего заявку, на осуществление действий от имени участника конкурса, оформленный в установленном порядке;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г) проект организации нестационарного торгового объекта (организация работы нестационарного торгового объекта, наличие мест для хранения товара, наличие специальной одежды для персонала, внешний вид и дизайн нестационарного торгового объекта, благоустройство прилегающей территории);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д) индивидуальные предприниматели прилагают копию документа, удостоверяющего личность и место регистрации;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е) заявители вправе по собственной инициативе приложить иные документы, сведения и информацию.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9. Перечень критериев определения победителей конкурса по балльной системе: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1) внешний вид нестационарного торгового объекта (архитектурные решения);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2) благоустройство прилегающей территории;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3) опыт работы в торговле;</w:t>
      </w: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4) предлагаемый размер платы за право пользования местом размещения нестационарных торговых объектов (равный размеру платы, указанному в Извещении или увеличенный по собственной инициативе участника Конкурса и указанный в Заявке).</w:t>
      </w:r>
    </w:p>
    <w:p w:rsid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10. В заявке на участие в конкурсе можно по собственной инициативе указать больший размер денежных средств, подлежащих единовременной уплате, о чем указано в настоящем извещении.</w:t>
      </w:r>
    </w:p>
    <w:p w:rsidR="002C6A31" w:rsidRPr="009D359F" w:rsidRDefault="002C6A31" w:rsidP="009D359F">
      <w:pPr>
        <w:jc w:val="both"/>
        <w:rPr>
          <w:bCs/>
          <w:sz w:val="26"/>
          <w:szCs w:val="26"/>
        </w:rPr>
      </w:pPr>
    </w:p>
    <w:p w:rsidR="009D359F" w:rsidRPr="009D359F" w:rsidRDefault="009D359F" w:rsidP="009D359F">
      <w:pPr>
        <w:jc w:val="both"/>
        <w:rPr>
          <w:bCs/>
          <w:sz w:val="26"/>
          <w:szCs w:val="26"/>
        </w:rPr>
      </w:pPr>
      <w:r w:rsidRPr="009D359F">
        <w:rPr>
          <w:bCs/>
          <w:sz w:val="26"/>
          <w:szCs w:val="26"/>
        </w:rPr>
        <w:t>11. Перечень мест на весенне-летний или осенне-зимний период: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461"/>
        <w:gridCol w:w="1713"/>
        <w:gridCol w:w="1242"/>
        <w:gridCol w:w="1204"/>
        <w:gridCol w:w="1371"/>
        <w:gridCol w:w="1753"/>
      </w:tblGrid>
      <w:tr w:rsidR="009D359F" w:rsidRPr="009D359F" w:rsidTr="00B51B9D">
        <w:tc>
          <w:tcPr>
            <w:tcW w:w="602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№ лота</w:t>
            </w:r>
          </w:p>
        </w:tc>
        <w:tc>
          <w:tcPr>
            <w:tcW w:w="1455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Место расположение торгового объекта в соответствии со Схемой размещения</w:t>
            </w:r>
          </w:p>
        </w:tc>
        <w:tc>
          <w:tcPr>
            <w:tcW w:w="1706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Классификация нестационарного торгового объекта в соответствии ГОСТ Р54608-2011 Национальный стандарт Российской Федерации. Услуги торговли. Общие требования к объектам мелкорозничной торговли</w:t>
            </w:r>
          </w:p>
        </w:tc>
        <w:tc>
          <w:tcPr>
            <w:tcW w:w="1454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Количество торговых объектов</w:t>
            </w:r>
          </w:p>
        </w:tc>
        <w:tc>
          <w:tcPr>
            <w:tcW w:w="1015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 xml:space="preserve">Площадь земельного участка </w:t>
            </w:r>
          </w:p>
        </w:tc>
        <w:tc>
          <w:tcPr>
            <w:tcW w:w="1366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Ассортимент</w:t>
            </w:r>
          </w:p>
        </w:tc>
        <w:tc>
          <w:tcPr>
            <w:tcW w:w="1747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Размер единовременного платежа (может быть увеличен по инициативе участников конкурса) руб.</w:t>
            </w:r>
          </w:p>
        </w:tc>
      </w:tr>
      <w:tr w:rsidR="009D359F" w:rsidRPr="009D359F" w:rsidTr="00B51B9D">
        <w:tc>
          <w:tcPr>
            <w:tcW w:w="602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55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 xml:space="preserve">Хабаровский край, Хабаровский район, </w:t>
            </w:r>
            <w:r w:rsidRPr="009D359F">
              <w:rPr>
                <w:bCs/>
                <w:sz w:val="26"/>
                <w:szCs w:val="26"/>
              </w:rPr>
              <w:lastRenderedPageBreak/>
              <w:t>с. Тополево, в 12 м на юго-восток от жилого дома № 1 а по ул. Школьная</w:t>
            </w:r>
          </w:p>
        </w:tc>
        <w:tc>
          <w:tcPr>
            <w:tcW w:w="1706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lastRenderedPageBreak/>
              <w:t xml:space="preserve">Лоток (палатка) сезонная </w:t>
            </w:r>
          </w:p>
        </w:tc>
        <w:tc>
          <w:tcPr>
            <w:tcW w:w="1454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15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 xml:space="preserve">9 </w:t>
            </w:r>
            <w:proofErr w:type="spellStart"/>
            <w:r w:rsidRPr="009D359F">
              <w:rPr>
                <w:bCs/>
                <w:sz w:val="26"/>
                <w:szCs w:val="26"/>
              </w:rPr>
              <w:t>кв.м</w:t>
            </w:r>
            <w:proofErr w:type="spellEnd"/>
            <w:r w:rsidRPr="009D359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366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Торговля овощами и фруктами</w:t>
            </w:r>
          </w:p>
        </w:tc>
        <w:tc>
          <w:tcPr>
            <w:tcW w:w="1747" w:type="dxa"/>
          </w:tcPr>
          <w:p w:rsidR="009D359F" w:rsidRPr="009D359F" w:rsidRDefault="002C6A31" w:rsidP="009D35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375,55</w:t>
            </w:r>
          </w:p>
        </w:tc>
      </w:tr>
      <w:tr w:rsidR="009D359F" w:rsidRPr="009D359F" w:rsidTr="00B51B9D">
        <w:tc>
          <w:tcPr>
            <w:tcW w:w="602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455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Хабаровский край, Хабаровский район, с. Тополево, в 28 м на северо-запад от жилого дома № 10 по ул. Школьная</w:t>
            </w:r>
          </w:p>
        </w:tc>
        <w:tc>
          <w:tcPr>
            <w:tcW w:w="1706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Лоток (палатка) сезонная</w:t>
            </w:r>
          </w:p>
        </w:tc>
        <w:tc>
          <w:tcPr>
            <w:tcW w:w="1454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15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 xml:space="preserve">10 </w:t>
            </w:r>
            <w:proofErr w:type="spellStart"/>
            <w:r w:rsidRPr="009D359F">
              <w:rPr>
                <w:bCs/>
                <w:sz w:val="26"/>
                <w:szCs w:val="26"/>
              </w:rPr>
              <w:t>кв.м</w:t>
            </w:r>
            <w:proofErr w:type="spellEnd"/>
            <w:r w:rsidRPr="009D359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366" w:type="dxa"/>
          </w:tcPr>
          <w:p w:rsidR="009D359F" w:rsidRPr="009D359F" w:rsidRDefault="009D359F" w:rsidP="009D359F">
            <w:pPr>
              <w:jc w:val="both"/>
              <w:rPr>
                <w:bCs/>
                <w:sz w:val="26"/>
                <w:szCs w:val="26"/>
              </w:rPr>
            </w:pPr>
            <w:r w:rsidRPr="009D359F">
              <w:rPr>
                <w:bCs/>
                <w:sz w:val="26"/>
                <w:szCs w:val="26"/>
              </w:rPr>
              <w:t>Торговля овощами и фруктами</w:t>
            </w:r>
          </w:p>
        </w:tc>
        <w:tc>
          <w:tcPr>
            <w:tcW w:w="1747" w:type="dxa"/>
          </w:tcPr>
          <w:p w:rsidR="009D359F" w:rsidRPr="009D359F" w:rsidRDefault="002C6A31" w:rsidP="009D35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417,28</w:t>
            </w:r>
          </w:p>
        </w:tc>
      </w:tr>
    </w:tbl>
    <w:p w:rsidR="00CC00CF" w:rsidRPr="00CC00CF" w:rsidRDefault="00CC00CF" w:rsidP="00CC00CF">
      <w:pPr>
        <w:rPr>
          <w:bCs/>
          <w:sz w:val="26"/>
          <w:szCs w:val="26"/>
        </w:rPr>
      </w:pPr>
    </w:p>
    <w:p w:rsidR="00CC00CF" w:rsidRPr="00CC00CF" w:rsidRDefault="00CC00CF" w:rsidP="00CC00CF">
      <w:pPr>
        <w:rPr>
          <w:bCs/>
          <w:sz w:val="26"/>
          <w:szCs w:val="26"/>
        </w:rPr>
      </w:pPr>
    </w:p>
    <w:p w:rsidR="00F9259F" w:rsidRPr="00EB21BB" w:rsidRDefault="00F9259F" w:rsidP="00CC00CF">
      <w:pPr>
        <w:jc w:val="both"/>
        <w:rPr>
          <w:sz w:val="26"/>
          <w:szCs w:val="26"/>
        </w:rPr>
      </w:pPr>
      <w:r w:rsidRPr="00EB21BB">
        <w:rPr>
          <w:sz w:val="26"/>
          <w:szCs w:val="26"/>
        </w:rPr>
        <w:t xml:space="preserve">12. Задаток для участия в </w:t>
      </w:r>
      <w:r w:rsidR="00FC20B2">
        <w:rPr>
          <w:sz w:val="26"/>
          <w:szCs w:val="26"/>
        </w:rPr>
        <w:t>конкурсе</w:t>
      </w:r>
      <w:r w:rsidRPr="00EB21BB">
        <w:rPr>
          <w:sz w:val="26"/>
          <w:szCs w:val="26"/>
        </w:rPr>
        <w:t xml:space="preserve"> вносится претендентом по следующим банковским реквизитам:</w:t>
      </w:r>
    </w:p>
    <w:p w:rsidR="00F9259F" w:rsidRPr="00F9259F" w:rsidRDefault="00F9259F" w:rsidP="00CC00CF">
      <w:pPr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F9259F">
        <w:rPr>
          <w:rFonts w:eastAsia="Times New Roman"/>
          <w:sz w:val="26"/>
          <w:szCs w:val="26"/>
          <w:lang w:eastAsia="ru-RU"/>
        </w:rPr>
        <w:t>Отделение Хабаровск г. р/с 40302810500003000345 БИК 040813001</w:t>
      </w:r>
    </w:p>
    <w:p w:rsidR="00F9259F" w:rsidRPr="00F9259F" w:rsidRDefault="00F9259F" w:rsidP="00CC00CF">
      <w:pPr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F9259F">
        <w:rPr>
          <w:rFonts w:eastAsia="Times New Roman"/>
          <w:sz w:val="26"/>
          <w:szCs w:val="26"/>
          <w:lang w:eastAsia="ru-RU"/>
        </w:rPr>
        <w:t>ОКТМО 08655465101 ИНН 2720006306 КПП 272001001</w:t>
      </w:r>
    </w:p>
    <w:p w:rsidR="00F9259F" w:rsidRPr="00F9259F" w:rsidRDefault="00F9259F" w:rsidP="00CC00CF">
      <w:pPr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F9259F">
        <w:rPr>
          <w:rFonts w:eastAsia="Times New Roman"/>
          <w:sz w:val="26"/>
          <w:szCs w:val="26"/>
          <w:lang w:eastAsia="ru-RU"/>
        </w:rPr>
        <w:t xml:space="preserve">Получатель: УФК по Хабаровскому краю (Администрация Тополевского сельского поселения Хабаровского муниципального района Хабаровского края л/с 05223208250)  </w:t>
      </w:r>
    </w:p>
    <w:p w:rsidR="00F9259F" w:rsidRPr="00F9259F" w:rsidRDefault="00F9259F" w:rsidP="00CC00CF">
      <w:pPr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F9259F">
        <w:rPr>
          <w:rFonts w:eastAsia="Times New Roman"/>
          <w:sz w:val="26"/>
          <w:szCs w:val="26"/>
          <w:lang w:eastAsia="ru-RU"/>
        </w:rPr>
        <w:t xml:space="preserve">Назначение платежа: задаток за участие в </w:t>
      </w:r>
      <w:r w:rsidR="00FC20B2">
        <w:rPr>
          <w:rFonts w:eastAsia="Times New Roman"/>
          <w:sz w:val="26"/>
          <w:szCs w:val="26"/>
          <w:lang w:eastAsia="ru-RU"/>
        </w:rPr>
        <w:t>конкурсе</w:t>
      </w:r>
      <w:r w:rsidRPr="00F9259F">
        <w:rPr>
          <w:rFonts w:eastAsia="Times New Roman"/>
          <w:sz w:val="26"/>
          <w:szCs w:val="26"/>
          <w:lang w:eastAsia="ru-RU"/>
        </w:rPr>
        <w:t xml:space="preserve"> на право </w:t>
      </w:r>
      <w:r w:rsidRPr="00EB21BB">
        <w:rPr>
          <w:rFonts w:eastAsia="Times New Roman"/>
          <w:sz w:val="26"/>
          <w:szCs w:val="26"/>
          <w:lang w:eastAsia="ru-RU"/>
        </w:rPr>
        <w:t>размещения нестационарного торгового объекта</w:t>
      </w:r>
    </w:p>
    <w:p w:rsidR="00F9259F" w:rsidRPr="00EB21BB" w:rsidRDefault="00F9259F" w:rsidP="00CC00CF">
      <w:pPr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F9259F">
        <w:rPr>
          <w:rFonts w:eastAsia="Times New Roman"/>
          <w:sz w:val="26"/>
          <w:szCs w:val="26"/>
          <w:lang w:eastAsia="ru-RU"/>
        </w:rPr>
        <w:t>Средства платежа – денежные средства в валюте РФ (рубли).</w:t>
      </w:r>
    </w:p>
    <w:p w:rsidR="00F9259F" w:rsidRPr="00F9259F" w:rsidRDefault="00F9259F" w:rsidP="00F9259F">
      <w:pPr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F9259F" w:rsidRPr="00EB21BB" w:rsidRDefault="00F9259F" w:rsidP="00236AE3">
      <w:pPr>
        <w:rPr>
          <w:sz w:val="26"/>
          <w:szCs w:val="26"/>
        </w:rPr>
      </w:pPr>
    </w:p>
    <w:p w:rsidR="004773AA" w:rsidRPr="00EB21BB" w:rsidRDefault="004773AA" w:rsidP="00236AE3">
      <w:pPr>
        <w:rPr>
          <w:sz w:val="26"/>
          <w:szCs w:val="26"/>
        </w:rPr>
      </w:pPr>
    </w:p>
    <w:p w:rsidR="004773AA" w:rsidRPr="00EB21BB" w:rsidRDefault="009D359F" w:rsidP="00F9259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В.В. </w:t>
      </w:r>
      <w:proofErr w:type="spellStart"/>
      <w:r>
        <w:rPr>
          <w:sz w:val="26"/>
          <w:szCs w:val="26"/>
        </w:rPr>
        <w:t>Заярный</w:t>
      </w:r>
      <w:proofErr w:type="spellEnd"/>
    </w:p>
    <w:p w:rsidR="0093530B" w:rsidRDefault="0093530B" w:rsidP="00236AE3">
      <w:pPr>
        <w:rPr>
          <w:sz w:val="24"/>
          <w:szCs w:val="24"/>
        </w:rPr>
      </w:pPr>
    </w:p>
    <w:p w:rsidR="0093530B" w:rsidRDefault="0093530B" w:rsidP="00236AE3">
      <w:pPr>
        <w:rPr>
          <w:sz w:val="24"/>
          <w:szCs w:val="24"/>
        </w:rPr>
      </w:pPr>
    </w:p>
    <w:p w:rsidR="0093530B" w:rsidRDefault="0093530B" w:rsidP="00236AE3">
      <w:pPr>
        <w:rPr>
          <w:sz w:val="24"/>
          <w:szCs w:val="24"/>
        </w:rPr>
      </w:pPr>
    </w:p>
    <w:p w:rsidR="0093530B" w:rsidRDefault="0093530B" w:rsidP="00236AE3">
      <w:pPr>
        <w:rPr>
          <w:sz w:val="24"/>
          <w:szCs w:val="24"/>
        </w:rPr>
      </w:pPr>
    </w:p>
    <w:p w:rsidR="0093530B" w:rsidRDefault="0093530B" w:rsidP="00236AE3">
      <w:pPr>
        <w:rPr>
          <w:sz w:val="24"/>
          <w:szCs w:val="24"/>
        </w:rPr>
      </w:pPr>
    </w:p>
    <w:p w:rsidR="00CC00CF" w:rsidRDefault="00CC00CF" w:rsidP="00236AE3">
      <w:pPr>
        <w:rPr>
          <w:sz w:val="24"/>
          <w:szCs w:val="24"/>
        </w:rPr>
      </w:pPr>
    </w:p>
    <w:p w:rsidR="0093530B" w:rsidRDefault="0093530B" w:rsidP="00236AE3">
      <w:pPr>
        <w:rPr>
          <w:sz w:val="24"/>
          <w:szCs w:val="24"/>
        </w:rPr>
      </w:pPr>
    </w:p>
    <w:p w:rsidR="00EB21BB" w:rsidRDefault="00EB21BB" w:rsidP="00236AE3">
      <w:pPr>
        <w:rPr>
          <w:sz w:val="24"/>
          <w:szCs w:val="24"/>
        </w:rPr>
      </w:pPr>
    </w:p>
    <w:p w:rsidR="00CC00CF" w:rsidRDefault="00CC00CF" w:rsidP="00236AE3">
      <w:pPr>
        <w:rPr>
          <w:sz w:val="24"/>
          <w:szCs w:val="24"/>
        </w:rPr>
      </w:pPr>
    </w:p>
    <w:p w:rsidR="00EB21BB" w:rsidRDefault="00EB21BB" w:rsidP="00236AE3">
      <w:pPr>
        <w:rPr>
          <w:sz w:val="24"/>
          <w:szCs w:val="24"/>
        </w:rPr>
      </w:pPr>
    </w:p>
    <w:p w:rsidR="00EB21BB" w:rsidRDefault="00EB21BB" w:rsidP="00236AE3">
      <w:pPr>
        <w:rPr>
          <w:sz w:val="24"/>
          <w:szCs w:val="24"/>
        </w:rPr>
      </w:pPr>
    </w:p>
    <w:p w:rsidR="00EB21BB" w:rsidRDefault="00EB21BB" w:rsidP="00236AE3">
      <w:pPr>
        <w:rPr>
          <w:sz w:val="24"/>
          <w:szCs w:val="24"/>
        </w:rPr>
      </w:pPr>
    </w:p>
    <w:p w:rsidR="00EB21BB" w:rsidRDefault="00EB21BB" w:rsidP="00EB21B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извещению</w:t>
      </w:r>
    </w:p>
    <w:p w:rsidR="0093530B" w:rsidRDefault="0093530B" w:rsidP="00236AE3">
      <w:pPr>
        <w:rPr>
          <w:sz w:val="24"/>
          <w:szCs w:val="24"/>
        </w:rPr>
      </w:pPr>
    </w:p>
    <w:p w:rsidR="0093530B" w:rsidRDefault="0093530B" w:rsidP="00236AE3">
      <w:pPr>
        <w:rPr>
          <w:sz w:val="24"/>
          <w:szCs w:val="24"/>
        </w:rPr>
      </w:pPr>
    </w:p>
    <w:p w:rsidR="0093530B" w:rsidRDefault="0093530B" w:rsidP="00236AE3">
      <w:pPr>
        <w:rPr>
          <w:sz w:val="24"/>
          <w:szCs w:val="24"/>
        </w:rPr>
      </w:pPr>
    </w:p>
    <w:p w:rsidR="0093530B" w:rsidRPr="00F9259F" w:rsidRDefault="0093530B" w:rsidP="00236AE3">
      <w:pPr>
        <w:jc w:val="center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 xml:space="preserve">ЗАЯВКА НА УЧАСТИЕ В </w:t>
      </w:r>
      <w:r w:rsidR="00FC20B2">
        <w:rPr>
          <w:bCs/>
          <w:sz w:val="24"/>
          <w:szCs w:val="24"/>
        </w:rPr>
        <w:t>КОНКУРСЕ</w:t>
      </w:r>
    </w:p>
    <w:p w:rsidR="0093530B" w:rsidRPr="00F9259F" w:rsidRDefault="0093530B" w:rsidP="00236AE3">
      <w:pPr>
        <w:jc w:val="center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на право заключения договора на размещение нестационарного торгового</w:t>
      </w:r>
    </w:p>
    <w:p w:rsidR="0093530B" w:rsidRPr="00F9259F" w:rsidRDefault="0093530B" w:rsidP="00236AE3">
      <w:pPr>
        <w:jc w:val="center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объекта на территории Тополевского сельского поселения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__________________________________________________________________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(полное наименование юридического лица по учредительным документам или фамилия, имя, отчество (при наличии) индивидуального предпринимателя)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__________________________________________________________________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(наименование должности руководителя, его фамилия, имя, отчество (при наличии), ознакомившись с размещенной  на официальном сайте администрации поселения документацией о проведении аукциона на право заключения договора на размещение нестационарного торгового объекта на территории Тополевского сельского поселения, в том числе условиями и порядком проведения аукционов, проектом договора, прошу включить в состав участников аукциона на право заключения договора на размещение нестационарного торгового объекта на территории Тополевского сельского поселения, который состоится «______»_______________20___ года.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Подтверждаю, что в отношении нашей организации (меня) не проводится ликвидация юридического лица и отсутствует решение арбитражного суда о признании участника торгов - юридического лица или индивидуального предпринимателя - банкротом и об открытии конкурсного производства.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Сведения о предлагаемом к размещению нестационарном торговом объекте: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1) классификация нестационарного торгового объекта в соответствии с ГОСТ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Р 54608-2011. Национальный стандарт Российской Федерации. Услуги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торговли. Общие требования к объектам мелкорозничной торговли:__________________________________________________________________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2) адресный ориентир размещения нестационарного торгового объекта: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3) специализация нестационарного торгового объекта:_____________________________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 xml:space="preserve">4) размер, габариты нестационарного торгового объекта (ширина, высота, длина, </w:t>
      </w:r>
      <w:proofErr w:type="spellStart"/>
      <w:r w:rsidRPr="00F9259F">
        <w:rPr>
          <w:bCs/>
          <w:sz w:val="24"/>
          <w:szCs w:val="24"/>
        </w:rPr>
        <w:t>м.кв</w:t>
      </w:r>
      <w:proofErr w:type="spellEnd"/>
      <w:r w:rsidRPr="00F9259F">
        <w:rPr>
          <w:bCs/>
          <w:sz w:val="24"/>
          <w:szCs w:val="24"/>
        </w:rPr>
        <w:t>.), который планируется разместить по итогам аукциона:_____________________________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5) площадь торгового объекта (</w:t>
      </w:r>
      <w:proofErr w:type="spellStart"/>
      <w:r w:rsidRPr="00F9259F">
        <w:rPr>
          <w:bCs/>
          <w:sz w:val="24"/>
          <w:szCs w:val="24"/>
        </w:rPr>
        <w:t>м.кв</w:t>
      </w:r>
      <w:proofErr w:type="spellEnd"/>
      <w:r w:rsidRPr="00F9259F">
        <w:rPr>
          <w:bCs/>
          <w:sz w:val="24"/>
          <w:szCs w:val="24"/>
        </w:rPr>
        <w:t>.): __________________________________________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6) площадь территории размещения (</w:t>
      </w:r>
      <w:proofErr w:type="spellStart"/>
      <w:r w:rsidRPr="00F9259F">
        <w:rPr>
          <w:bCs/>
          <w:sz w:val="24"/>
          <w:szCs w:val="24"/>
        </w:rPr>
        <w:t>м.кв</w:t>
      </w:r>
      <w:proofErr w:type="spellEnd"/>
      <w:r w:rsidRPr="00F9259F">
        <w:rPr>
          <w:bCs/>
          <w:sz w:val="24"/>
          <w:szCs w:val="24"/>
        </w:rPr>
        <w:t>.):  _____________________________________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В настоящей заявке сообщаем: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- о своем согласии с условиями аукциона и принятии обязательств по соблюдению Порядка проведения аукционов на право размещения нестационарных торговых объектов на территории Тополевского сельского поселения, утвержденного постановлением администрации Тополевского сельского поселения;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- что в случае признания победителем аукциона обязан подписать протокол, который является документом, удостоверяющим право победителя на заключение договора на размещение нестационарного торгового объекта, а также установить нестационарный торговый объект в соответствии с нормативными требованиями и на условиях, указанных в настоящей заявке;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- о своем согласии на обработку персональных данных в соответствии с законодательством Российской Федерации;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- что для оперативного уведомления по вопросам организационного характера и взаимодействия с организатором торгов уполномочен (контактная информация уполномоченного лица) Все сведения о проведении конкурса просим сообщать указанному уполномоченному лицу.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lastRenderedPageBreak/>
        <w:t>Корреспонденцию прошу направлять по адресу:__________________________________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Перечень прилагаемых к заявке документов: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___________________________________________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(должность) (подпись, расшифровка подписи, дата)</w:t>
      </w: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</w:p>
    <w:p w:rsidR="0093530B" w:rsidRPr="00F9259F" w:rsidRDefault="0093530B" w:rsidP="00236AE3">
      <w:pPr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Печать (при наличии)</w:t>
      </w:r>
    </w:p>
    <w:p w:rsidR="0093530B" w:rsidRDefault="0093530B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Default="00CC00CF" w:rsidP="00236AE3">
      <w:pPr>
        <w:jc w:val="both"/>
        <w:rPr>
          <w:bCs/>
          <w:sz w:val="24"/>
          <w:szCs w:val="24"/>
        </w:rPr>
      </w:pPr>
    </w:p>
    <w:p w:rsidR="00CC00CF" w:rsidRPr="00F9259F" w:rsidRDefault="00CC00CF" w:rsidP="00236AE3">
      <w:pPr>
        <w:jc w:val="both"/>
        <w:rPr>
          <w:bCs/>
          <w:sz w:val="24"/>
          <w:szCs w:val="24"/>
        </w:rPr>
      </w:pPr>
    </w:p>
    <w:p w:rsidR="0093530B" w:rsidRPr="00F9259F" w:rsidRDefault="0093530B" w:rsidP="00236AE3">
      <w:pPr>
        <w:rPr>
          <w:bCs/>
          <w:sz w:val="24"/>
          <w:szCs w:val="24"/>
        </w:rPr>
      </w:pPr>
    </w:p>
    <w:p w:rsidR="0093530B" w:rsidRPr="00F9259F" w:rsidRDefault="0093530B" w:rsidP="00236AE3">
      <w:pPr>
        <w:rPr>
          <w:bCs/>
          <w:sz w:val="24"/>
          <w:szCs w:val="24"/>
        </w:rPr>
      </w:pPr>
    </w:p>
    <w:p w:rsidR="0093530B" w:rsidRPr="00F9259F" w:rsidRDefault="0093530B" w:rsidP="00236A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Общие сведения о заявителе</w:t>
      </w:r>
    </w:p>
    <w:p w:rsidR="0093530B" w:rsidRPr="00F9259F" w:rsidRDefault="0093530B" w:rsidP="00236A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1 Полное наименование юридического лица (по учредительным документам):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2 Должность, фамилия, имя, отчество первого руководителя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3. Документ, подтверждающий полномочия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4 Место нахождения юридического лица:</w:t>
            </w:r>
          </w:p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Юридический адрес -</w:t>
            </w:r>
          </w:p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Почтовый адрес -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5 Фамилия, имя, отчество индивидуального предпринимателя: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6 Сведения о месте жительства индивидуального предпринимателя: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7 Паспортные данные индивидуального предпринимателя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8 Идентификационный номер</w:t>
            </w:r>
          </w:p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налогоплательщика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9 Телефон e-</w:t>
            </w:r>
            <w:proofErr w:type="spellStart"/>
            <w:r w:rsidRPr="00F9259F">
              <w:rPr>
                <w:bCs/>
                <w:sz w:val="24"/>
                <w:szCs w:val="24"/>
              </w:rPr>
              <w:t>mail</w:t>
            </w:r>
            <w:proofErr w:type="spellEnd"/>
            <w:r w:rsidRPr="00F9259F">
              <w:rPr>
                <w:bCs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3530B" w:rsidRPr="00F9259F" w:rsidTr="002517C1">
        <w:tc>
          <w:tcPr>
            <w:tcW w:w="4785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259F">
              <w:rPr>
                <w:bCs/>
                <w:sz w:val="24"/>
                <w:szCs w:val="24"/>
              </w:rPr>
              <w:t>10 Факс</w:t>
            </w:r>
          </w:p>
        </w:tc>
        <w:tc>
          <w:tcPr>
            <w:tcW w:w="4786" w:type="dxa"/>
          </w:tcPr>
          <w:p w:rsidR="0093530B" w:rsidRPr="00F9259F" w:rsidRDefault="0093530B" w:rsidP="00236A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3530B" w:rsidRPr="00F9259F" w:rsidRDefault="0093530B" w:rsidP="00236A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3530B" w:rsidRPr="00F9259F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___________________________________________</w:t>
      </w:r>
    </w:p>
    <w:p w:rsidR="0093530B" w:rsidRPr="00F9259F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 xml:space="preserve"> (должность) (подпись, расшифровка подписи, дата)</w:t>
      </w:r>
    </w:p>
    <w:p w:rsidR="0093530B" w:rsidRPr="00F9259F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Pr="00F9259F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259F">
        <w:rPr>
          <w:bCs/>
          <w:sz w:val="24"/>
          <w:szCs w:val="24"/>
        </w:rPr>
        <w:t>Печать (при наличии)</w:t>
      </w:r>
    </w:p>
    <w:p w:rsidR="0093530B" w:rsidRPr="00F9259F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Pr="00F9259F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Default="0093530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41A55" w:rsidRDefault="00341A55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C00CF" w:rsidRDefault="00CC00CF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F92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B21BB" w:rsidRDefault="00EB21BB" w:rsidP="00EB21B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 к извещению</w:t>
      </w:r>
    </w:p>
    <w:p w:rsidR="0093530B" w:rsidRPr="006535C4" w:rsidRDefault="0093530B" w:rsidP="00236AE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3530B" w:rsidRPr="006535C4" w:rsidRDefault="0093530B" w:rsidP="00236A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ПРОЕКТ ДОГОВОРА</w:t>
      </w:r>
    </w:p>
    <w:p w:rsidR="0093530B" w:rsidRPr="006535C4" w:rsidRDefault="0093530B" w:rsidP="00236A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на размещение нестационарного торгового объекта на территории</w:t>
      </w:r>
    </w:p>
    <w:p w:rsidR="0093530B" w:rsidRDefault="0093530B" w:rsidP="00236A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Тополевского сельского поселения</w:t>
      </w:r>
    </w:p>
    <w:p w:rsidR="0093530B" w:rsidRPr="006535C4" w:rsidRDefault="0093530B" w:rsidP="00236A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с. Тополево</w:t>
      </w:r>
      <w:r w:rsidRPr="006535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Pr="006535C4">
        <w:rPr>
          <w:bCs/>
          <w:sz w:val="24"/>
          <w:szCs w:val="24"/>
        </w:rPr>
        <w:t>"___"__________20__г.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Тополевского сельского поселения Хабаровского муниципального района </w:t>
      </w:r>
      <w:r w:rsidR="005D76FB">
        <w:rPr>
          <w:bCs/>
          <w:sz w:val="24"/>
          <w:szCs w:val="24"/>
        </w:rPr>
        <w:t>Хабаровского</w:t>
      </w:r>
      <w:r>
        <w:rPr>
          <w:bCs/>
          <w:sz w:val="24"/>
          <w:szCs w:val="24"/>
        </w:rPr>
        <w:t xml:space="preserve"> края</w:t>
      </w:r>
      <w:r w:rsidRPr="006535C4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главы </w:t>
      </w:r>
      <w:r w:rsidRPr="006535C4">
        <w:rPr>
          <w:bCs/>
          <w:sz w:val="24"/>
          <w:szCs w:val="24"/>
        </w:rPr>
        <w:t>__________________________, действующего на основани</w:t>
      </w:r>
      <w:r w:rsidR="005D76FB">
        <w:rPr>
          <w:bCs/>
          <w:sz w:val="24"/>
          <w:szCs w:val="24"/>
        </w:rPr>
        <w:t>и</w:t>
      </w:r>
      <w:r w:rsidRPr="006535C4">
        <w:rPr>
          <w:bCs/>
          <w:sz w:val="24"/>
          <w:szCs w:val="24"/>
        </w:rPr>
        <w:t>__________________, именуемый в дальнейшем «Уполномоченный орган», с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одной стороны, и __________</w:t>
      </w:r>
      <w:r>
        <w:rPr>
          <w:bCs/>
          <w:sz w:val="24"/>
          <w:szCs w:val="24"/>
        </w:rPr>
        <w:t>_____________________________</w:t>
      </w:r>
      <w:r w:rsidRPr="006535C4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 </w:t>
      </w:r>
      <w:r w:rsidRPr="006535C4">
        <w:rPr>
          <w:bCs/>
          <w:sz w:val="24"/>
          <w:szCs w:val="24"/>
        </w:rPr>
        <w:t>лице___________________________ действующего(-ей) на основании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_________________________, именуемое(-</w:t>
      </w:r>
      <w:proofErr w:type="spellStart"/>
      <w:r w:rsidRPr="006535C4">
        <w:rPr>
          <w:bCs/>
          <w:sz w:val="24"/>
          <w:szCs w:val="24"/>
        </w:rPr>
        <w:t>ый</w:t>
      </w:r>
      <w:proofErr w:type="spellEnd"/>
      <w:r w:rsidRPr="006535C4">
        <w:rPr>
          <w:bCs/>
          <w:sz w:val="24"/>
          <w:szCs w:val="24"/>
        </w:rPr>
        <w:t>) в дальнейшем «Субъект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торговли», с другой стороны, далее совместно именуемые Стороны,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заключили настоящий договор о нижеследующем: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1. Предмет договора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1.1. Уполномоченный орган предоставляет Субъекту торговли право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разместить нестационарный торговый</w:t>
      </w:r>
      <w:r>
        <w:rPr>
          <w:bCs/>
          <w:sz w:val="24"/>
          <w:szCs w:val="24"/>
        </w:rPr>
        <w:t xml:space="preserve"> </w:t>
      </w:r>
      <w:proofErr w:type="spellStart"/>
      <w:r w:rsidRPr="006535C4">
        <w:rPr>
          <w:bCs/>
          <w:sz w:val="24"/>
          <w:szCs w:val="24"/>
        </w:rPr>
        <w:t>объект_______</w:t>
      </w:r>
      <w:r>
        <w:rPr>
          <w:bCs/>
          <w:sz w:val="24"/>
          <w:szCs w:val="24"/>
        </w:rPr>
        <w:t>_______________________</w:t>
      </w:r>
      <w:r w:rsidRPr="006535C4">
        <w:rPr>
          <w:bCs/>
          <w:sz w:val="24"/>
          <w:szCs w:val="24"/>
        </w:rPr>
        <w:t>согласно</w:t>
      </w:r>
      <w:proofErr w:type="spellEnd"/>
      <w:r w:rsidRPr="006535C4">
        <w:rPr>
          <w:bCs/>
          <w:sz w:val="24"/>
          <w:szCs w:val="24"/>
        </w:rPr>
        <w:t xml:space="preserve"> согласованному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(тип)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проекту архитектурного внешнего облика (Далее - Объект) для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осуществления розничной торговли_________________________________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(группа реализуемых товаров)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 территории площадью _______ кв. м по адресному ориентиру и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 xml:space="preserve">конкретному месту размещения </w:t>
      </w:r>
      <w:r>
        <w:rPr>
          <w:bCs/>
          <w:sz w:val="24"/>
          <w:szCs w:val="24"/>
        </w:rPr>
        <w:t xml:space="preserve">_____________________(место размещения объекта) </w:t>
      </w:r>
      <w:r w:rsidRPr="006535C4">
        <w:rPr>
          <w:bCs/>
          <w:sz w:val="24"/>
          <w:szCs w:val="24"/>
        </w:rPr>
        <w:t>в соответствии с утвержденной Схемой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размещения нестационарных торговых объектов на территории </w:t>
      </w:r>
      <w:r>
        <w:rPr>
          <w:bCs/>
          <w:sz w:val="24"/>
          <w:szCs w:val="24"/>
        </w:rPr>
        <w:t>Тополевского сельского поселения Хабаровского муниципального района</w:t>
      </w:r>
      <w:r w:rsidRPr="006535C4">
        <w:rPr>
          <w:bCs/>
          <w:sz w:val="24"/>
          <w:szCs w:val="24"/>
        </w:rPr>
        <w:t>, а Субъект торговли обязуется разместить 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обеспечить в течение всего срока действия настоящего договора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функционирование объекта на условиях и в порядке, предусмотренных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настоящим Договором и условиями аукциона</w:t>
      </w:r>
      <w:r>
        <w:rPr>
          <w:bCs/>
          <w:sz w:val="24"/>
          <w:szCs w:val="24"/>
        </w:rPr>
        <w:t>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1.2. Настоящий договор заключен в соответствии со схемой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размещения нестационарных торговых объектов на территории </w:t>
      </w:r>
      <w:r>
        <w:rPr>
          <w:bCs/>
          <w:sz w:val="24"/>
          <w:szCs w:val="24"/>
        </w:rPr>
        <w:t>Тополевского сельского поселения Хабаровского муниципального района</w:t>
      </w:r>
      <w:r w:rsidRPr="006535C4">
        <w:rPr>
          <w:bCs/>
          <w:sz w:val="24"/>
          <w:szCs w:val="24"/>
        </w:rPr>
        <w:t>, утвержденной постановлением администрации</w:t>
      </w:r>
      <w:r>
        <w:rPr>
          <w:bCs/>
          <w:sz w:val="24"/>
          <w:szCs w:val="24"/>
        </w:rPr>
        <w:t xml:space="preserve"> поселения</w:t>
      </w:r>
      <w:r w:rsidRPr="006535C4">
        <w:rPr>
          <w:bCs/>
          <w:sz w:val="24"/>
          <w:szCs w:val="24"/>
        </w:rPr>
        <w:t xml:space="preserve"> от __________ № _____, с Субъектом торговли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(протокол </w:t>
      </w:r>
      <w:r w:rsidR="00896917">
        <w:rPr>
          <w:bCs/>
          <w:sz w:val="24"/>
          <w:szCs w:val="24"/>
        </w:rPr>
        <w:t>о результатах конкурса</w:t>
      </w:r>
      <w:r w:rsidRPr="006535C4">
        <w:rPr>
          <w:bCs/>
          <w:sz w:val="24"/>
          <w:szCs w:val="24"/>
        </w:rPr>
        <w:t xml:space="preserve"> </w:t>
      </w:r>
      <w:proofErr w:type="spellStart"/>
      <w:r w:rsidRPr="006535C4">
        <w:rPr>
          <w:bCs/>
          <w:sz w:val="24"/>
          <w:szCs w:val="24"/>
        </w:rPr>
        <w:t>от_______________по</w:t>
      </w:r>
      <w:proofErr w:type="spellEnd"/>
      <w:r w:rsidRPr="006535C4">
        <w:rPr>
          <w:bCs/>
          <w:sz w:val="24"/>
          <w:szCs w:val="24"/>
        </w:rPr>
        <w:t xml:space="preserve"> лоту №_____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1.3. Настоящий договор вступает в силу с даты его подписания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Сторонами и действует с _________20__года по___________ 20__года.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2. Платежи и расчеты по договору</w:t>
      </w: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2.1. За размещение Объекта Субъект торговли уплачивают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Уполномоченному органу плату ежемесячно, равными долями, путем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деления годовой платы за размещение на 12 месяцев, в срок до 10 числа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текущего месяца за текущий месяц путем перечисления </w:t>
      </w:r>
      <w:r>
        <w:rPr>
          <w:bCs/>
          <w:sz w:val="24"/>
          <w:szCs w:val="24"/>
        </w:rPr>
        <w:t>денежных средств по следующим реквизитам:</w:t>
      </w:r>
    </w:p>
    <w:p w:rsidR="0093530B" w:rsidRPr="0093530B" w:rsidRDefault="0093530B" w:rsidP="00236A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3530B">
        <w:rPr>
          <w:b/>
          <w:bCs/>
          <w:sz w:val="24"/>
          <w:szCs w:val="24"/>
        </w:rPr>
        <w:t xml:space="preserve">ИНН/КПП 2720006306/272001001 УФК по Хабаровскому краю (администрация Тополевского сельского поселения Хабаровского муниципального района Хабаровского края), р/с 40101810300000010001 в </w:t>
      </w:r>
      <w:r w:rsidR="00CC00CF">
        <w:rPr>
          <w:b/>
          <w:bCs/>
          <w:sz w:val="24"/>
          <w:szCs w:val="24"/>
        </w:rPr>
        <w:t>Отделение Хабаровск г. Хабаровск</w:t>
      </w:r>
      <w:r w:rsidRPr="0093530B">
        <w:rPr>
          <w:b/>
          <w:bCs/>
          <w:sz w:val="24"/>
          <w:szCs w:val="24"/>
        </w:rPr>
        <w:t>, БИК 040813001 ОКАТО 08255000062, ОК</w:t>
      </w:r>
      <w:r w:rsidR="00CC00CF">
        <w:rPr>
          <w:b/>
          <w:bCs/>
          <w:sz w:val="24"/>
          <w:szCs w:val="24"/>
        </w:rPr>
        <w:t>ТМО 08655465</w:t>
      </w:r>
      <w:r w:rsidRPr="0093530B">
        <w:rPr>
          <w:b/>
          <w:bCs/>
          <w:sz w:val="24"/>
          <w:szCs w:val="24"/>
        </w:rPr>
        <w:t>, КБК 82511705050100000180.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Размер платы за размещение исчисляется в порядке, установленном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постановлением администрации </w:t>
      </w:r>
      <w:r>
        <w:rPr>
          <w:bCs/>
          <w:sz w:val="24"/>
          <w:szCs w:val="24"/>
        </w:rPr>
        <w:t>Хабаровского муниципального района</w:t>
      </w:r>
      <w:r w:rsidRPr="006535C4">
        <w:rPr>
          <w:bCs/>
          <w:sz w:val="24"/>
          <w:szCs w:val="24"/>
        </w:rPr>
        <w:t xml:space="preserve"> </w:t>
      </w:r>
      <w:r w:rsidR="00CC00CF">
        <w:rPr>
          <w:bCs/>
          <w:sz w:val="24"/>
          <w:szCs w:val="24"/>
        </w:rPr>
        <w:t xml:space="preserve">Хабаровского края </w:t>
      </w:r>
      <w:r w:rsidRPr="006535C4">
        <w:rPr>
          <w:bCs/>
          <w:sz w:val="24"/>
          <w:szCs w:val="24"/>
        </w:rPr>
        <w:t xml:space="preserve">от </w:t>
      </w:r>
      <w:r w:rsidR="00CC00CF">
        <w:rPr>
          <w:bCs/>
          <w:sz w:val="24"/>
          <w:szCs w:val="24"/>
        </w:rPr>
        <w:t xml:space="preserve">27.12.2017 </w:t>
      </w:r>
      <w:r w:rsidRPr="006535C4">
        <w:rPr>
          <w:bCs/>
          <w:sz w:val="24"/>
          <w:szCs w:val="24"/>
        </w:rPr>
        <w:t>№</w:t>
      </w:r>
      <w:r w:rsidR="00CC00CF">
        <w:rPr>
          <w:bCs/>
          <w:sz w:val="24"/>
          <w:szCs w:val="24"/>
        </w:rPr>
        <w:t xml:space="preserve"> 2245</w:t>
      </w:r>
      <w:r w:rsidRPr="006535C4">
        <w:rPr>
          <w:bCs/>
          <w:sz w:val="24"/>
          <w:szCs w:val="24"/>
        </w:rPr>
        <w:t>, и с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учетом действующего Федерального законодательства, и рассчитывается по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настоящему договору нижеследующим образом: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6535C4">
        <w:rPr>
          <w:bCs/>
          <w:sz w:val="24"/>
          <w:szCs w:val="24"/>
        </w:rPr>
        <w:t>Рп</w:t>
      </w:r>
      <w:proofErr w:type="spellEnd"/>
      <w:r w:rsidRPr="006535C4">
        <w:rPr>
          <w:bCs/>
          <w:sz w:val="24"/>
          <w:szCs w:val="24"/>
        </w:rPr>
        <w:t xml:space="preserve"> = </w:t>
      </w:r>
      <w:proofErr w:type="spellStart"/>
      <w:r w:rsidRPr="006535C4">
        <w:rPr>
          <w:bCs/>
          <w:sz w:val="24"/>
          <w:szCs w:val="24"/>
        </w:rPr>
        <w:t>УПКСх</w:t>
      </w:r>
      <w:proofErr w:type="spellEnd"/>
      <w:r w:rsidRPr="006535C4">
        <w:rPr>
          <w:bCs/>
          <w:sz w:val="24"/>
          <w:szCs w:val="24"/>
        </w:rPr>
        <w:t xml:space="preserve"> </w:t>
      </w:r>
      <w:proofErr w:type="spellStart"/>
      <w:r w:rsidRPr="006535C4">
        <w:rPr>
          <w:bCs/>
          <w:sz w:val="24"/>
          <w:szCs w:val="24"/>
        </w:rPr>
        <w:t>Квз</w:t>
      </w:r>
      <w:proofErr w:type="spellEnd"/>
      <w:r w:rsidRPr="006535C4">
        <w:rPr>
          <w:bCs/>
          <w:sz w:val="24"/>
          <w:szCs w:val="24"/>
        </w:rPr>
        <w:t xml:space="preserve"> х S = ____________ руб._____ коп.,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где: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6535C4">
        <w:rPr>
          <w:bCs/>
          <w:sz w:val="24"/>
          <w:szCs w:val="24"/>
        </w:rPr>
        <w:t>Рп</w:t>
      </w:r>
      <w:proofErr w:type="spellEnd"/>
      <w:r w:rsidRPr="006535C4">
        <w:rPr>
          <w:bCs/>
          <w:sz w:val="24"/>
          <w:szCs w:val="24"/>
        </w:rPr>
        <w:t xml:space="preserve"> - размер годовой платы за размещение нестационарного торгового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объекта, руб./год.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lastRenderedPageBreak/>
        <w:t>УПКСЗ - значение удельного показателя кадастровой стоимости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земельного участка;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S — площадь территории размещения нестационарных торговых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объектов, </w:t>
      </w:r>
      <w:proofErr w:type="spellStart"/>
      <w:proofErr w:type="gramStart"/>
      <w:r w:rsidRPr="006535C4">
        <w:rPr>
          <w:bCs/>
          <w:sz w:val="24"/>
          <w:szCs w:val="24"/>
        </w:rPr>
        <w:t>кв.метров</w:t>
      </w:r>
      <w:proofErr w:type="spellEnd"/>
      <w:proofErr w:type="gramEnd"/>
      <w:r w:rsidRPr="006535C4">
        <w:rPr>
          <w:bCs/>
          <w:sz w:val="24"/>
          <w:szCs w:val="24"/>
        </w:rPr>
        <w:t>;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6535C4">
        <w:rPr>
          <w:bCs/>
          <w:sz w:val="24"/>
          <w:szCs w:val="24"/>
        </w:rPr>
        <w:t>Квз</w:t>
      </w:r>
      <w:proofErr w:type="spellEnd"/>
      <w:r w:rsidRPr="006535C4">
        <w:rPr>
          <w:bCs/>
          <w:sz w:val="24"/>
          <w:szCs w:val="24"/>
        </w:rPr>
        <w:t xml:space="preserve"> - коэффициент по виду разрешенного использования 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зонированию территории.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2.2. На момент заключения настоящего договора сумма платы за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размещение Объекта в год составляет:_______________________________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2.3. При изменении размера платы за размещение Объекта, а также при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изменении методики расчета платы за размещение Объекта, реквизитов по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уплате, в том числе кодов бюджетной классификации, Уполномоченный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орган письменно уведомляет Субъекта торговли в 10-дневный срок с</w:t>
      </w:r>
      <w:r>
        <w:rPr>
          <w:bCs/>
          <w:sz w:val="24"/>
          <w:szCs w:val="24"/>
        </w:rPr>
        <w:t xml:space="preserve">  </w:t>
      </w:r>
      <w:r w:rsidRPr="006535C4">
        <w:rPr>
          <w:bCs/>
          <w:sz w:val="24"/>
          <w:szCs w:val="24"/>
        </w:rPr>
        <w:t>момента вступления в силу нормативного акта, внесение соответствующих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изменений в настоящий договор не требуется.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2.4. При неуплате Субъектом торговли платы за размещение Объекта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размере и сроки, установленные настоящим договором, Уполномоченный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орган имеет право обратиться в судебные органы для взыскания возникшей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задолженности и неустоек по договору.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2.5. Если после прекращения настоящего договора Субъект торговли не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возвратил место размещения Объекта по передаточному акту, либо возвратил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его несвоевременно, он уплачивает за все время просрочки возврата места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плату в соответствии с пунктом 2.1.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 Права и обязанности Сторон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3.1. Уполномоченный орган вправе: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3.1.1. Самостоятельно и с привлечением органов, наделенных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функциями контроля, осуществлять контроль за размещением 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эксплуатацией Объекта, за соблюдением Субъектом торговли условий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аукциона, настоящего договора и требований нормативно-правовых актов,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регулирующих размещение Объектов.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3.1.2. Вносить изменения и дополнения в договор по соглашению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сторон при изменении действующего законодательства Российской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Федерации, Хабаровского края, и правовых актов города Хабаровска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регулирующих размещение нестационарных торговых объектов на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территории </w:t>
      </w:r>
      <w:r>
        <w:rPr>
          <w:bCs/>
          <w:sz w:val="24"/>
          <w:szCs w:val="24"/>
        </w:rPr>
        <w:t>Тополевского сельского поселения Хабаровского муниципального района</w:t>
      </w:r>
      <w:r w:rsidRPr="006535C4">
        <w:rPr>
          <w:bCs/>
          <w:sz w:val="24"/>
          <w:szCs w:val="24"/>
        </w:rPr>
        <w:t>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3.1.3. В случаях и порядке, которые установлены настоящим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договором и действующим законодательством Российской Федерации,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одностороннем порядке отказаться от исполнения условий настоящего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договора.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3.2. Уполномоченный орган обязан: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3.2.1. Предоставить Субъекту торговли место для размещения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 в соответствии со схемой размещения нестационарных торговых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объектов на территории </w:t>
      </w:r>
      <w:r>
        <w:rPr>
          <w:bCs/>
          <w:sz w:val="24"/>
          <w:szCs w:val="24"/>
        </w:rPr>
        <w:t>Тополевского сельского поселения Хабаровского муниципального района</w:t>
      </w:r>
      <w:r w:rsidRPr="006535C4">
        <w:rPr>
          <w:bCs/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адресному ориентиру, указанному в пункте 1.1 настоящего договора, по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передаточному акту.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3.2.2. Предоставить Субъекту торговли беспрепятственный доступ к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территории, предоставленной в соответствии с п. 1.1. настоящего договора,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для целей связанных с размещением и эксплуатацией Объекта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соответствии с назначением и с соблюдением условий настоящего договора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и требований нормативно-правовых актов, регулирующих размещение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Объектов на территории </w:t>
      </w:r>
      <w:r>
        <w:rPr>
          <w:bCs/>
          <w:sz w:val="24"/>
          <w:szCs w:val="24"/>
        </w:rPr>
        <w:t>поселения</w:t>
      </w:r>
      <w:r w:rsidRPr="006535C4">
        <w:rPr>
          <w:bCs/>
          <w:sz w:val="24"/>
          <w:szCs w:val="24"/>
        </w:rPr>
        <w:t>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3.3. Субъект торговли имеет право: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3.3.1. Беспрепятственного доступа к территории, предоставленной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соответствии с п. 1.1. настоящего договора, для целей связанных с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размещением и эксплуатацией Объекта в соответствии с назначением и с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соблюдением условий настоящего договора и требований нормативно</w:t>
      </w:r>
      <w:r>
        <w:rPr>
          <w:bCs/>
          <w:sz w:val="24"/>
          <w:szCs w:val="24"/>
        </w:rPr>
        <w:t>-</w:t>
      </w:r>
      <w:r w:rsidRPr="006535C4">
        <w:rPr>
          <w:bCs/>
          <w:sz w:val="24"/>
          <w:szCs w:val="24"/>
        </w:rPr>
        <w:t>правовых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актов.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3.3.2. При продаже Объекта иному субъекту с согласия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Уполномоченного органа 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осуществить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переуступку прав по договору на размещение нестационарного торгового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объекта, в пределах срока действующего Договора с соблюдением условий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настоящего Договора и требований нормативно-правовых актов,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регулирующих размещение Объектов на территории </w:t>
      </w:r>
      <w:r>
        <w:rPr>
          <w:bCs/>
          <w:sz w:val="24"/>
          <w:szCs w:val="24"/>
        </w:rPr>
        <w:t>поселения.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 Субъект торговли обязан: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3.4.1. Своевременно и полностью вносить плату за размещение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нестационарного торгового объекта, в размере и порядке, которые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установлены настоящим договором.</w:t>
      </w: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lastRenderedPageBreak/>
        <w:t>3.4.2. Обеспечить размещение Объекта в соответствии со схемой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размещения нестационарных торговых объектов, согласованным </w:t>
      </w:r>
      <w:r>
        <w:rPr>
          <w:bCs/>
          <w:sz w:val="24"/>
          <w:szCs w:val="24"/>
        </w:rPr>
        <w:t xml:space="preserve">Уполномоченным органом </w:t>
      </w:r>
      <w:r w:rsidRPr="006535C4">
        <w:rPr>
          <w:bCs/>
          <w:sz w:val="24"/>
          <w:szCs w:val="24"/>
        </w:rPr>
        <w:t xml:space="preserve">проектом 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нестационарного торгового объекта в срок установленный</w:t>
      </w:r>
      <w:r>
        <w:rPr>
          <w:bCs/>
          <w:sz w:val="24"/>
          <w:szCs w:val="24"/>
        </w:rPr>
        <w:t xml:space="preserve"> аукционной документацией д</w:t>
      </w:r>
      <w:r w:rsidRPr="006535C4">
        <w:rPr>
          <w:bCs/>
          <w:sz w:val="24"/>
          <w:szCs w:val="24"/>
        </w:rPr>
        <w:t>о ______________________</w:t>
      </w:r>
      <w:proofErr w:type="gramStart"/>
      <w:r w:rsidRPr="006535C4">
        <w:rPr>
          <w:bCs/>
          <w:sz w:val="24"/>
          <w:szCs w:val="24"/>
        </w:rPr>
        <w:t>_ .</w:t>
      </w:r>
      <w:proofErr w:type="gramEnd"/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 xml:space="preserve">3.4.3. В письменной форме уведомить </w:t>
      </w:r>
      <w:r>
        <w:rPr>
          <w:bCs/>
          <w:sz w:val="24"/>
          <w:szCs w:val="24"/>
        </w:rPr>
        <w:t>Уполномоченный орган</w:t>
      </w:r>
      <w:r w:rsidRPr="006535C4">
        <w:rPr>
          <w:bCs/>
          <w:sz w:val="24"/>
          <w:szCs w:val="24"/>
        </w:rPr>
        <w:t xml:space="preserve"> не позднее срока указанного в п. 3.4.2. 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готовности Объекта для организации его обследования приемочной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комиссией.</w:t>
      </w:r>
    </w:p>
    <w:p w:rsidR="0093530B" w:rsidRPr="007F440F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440F">
        <w:rPr>
          <w:bCs/>
          <w:sz w:val="24"/>
          <w:szCs w:val="24"/>
        </w:rPr>
        <w:t>3.4.4. Обеспечить беспрепятственный допуск в соответствии с пунктом 4.1.1 Порядка к Объекту и территории предоставленной для его</w:t>
      </w:r>
      <w:r>
        <w:rPr>
          <w:bCs/>
          <w:sz w:val="24"/>
          <w:szCs w:val="24"/>
        </w:rPr>
        <w:t xml:space="preserve"> </w:t>
      </w:r>
      <w:r w:rsidRPr="007F440F">
        <w:rPr>
          <w:bCs/>
          <w:sz w:val="24"/>
          <w:szCs w:val="24"/>
        </w:rPr>
        <w:t>размещения с целью их обследования на предмет соблюдения условий</w:t>
      </w:r>
      <w:r>
        <w:rPr>
          <w:bCs/>
          <w:sz w:val="24"/>
          <w:szCs w:val="24"/>
        </w:rPr>
        <w:t xml:space="preserve"> </w:t>
      </w:r>
      <w:r w:rsidRPr="007F440F">
        <w:rPr>
          <w:bCs/>
          <w:sz w:val="24"/>
          <w:szCs w:val="24"/>
        </w:rPr>
        <w:t>аукциона, Договора, действующего законодательства Российской</w:t>
      </w:r>
      <w:r>
        <w:rPr>
          <w:bCs/>
          <w:sz w:val="24"/>
          <w:szCs w:val="24"/>
        </w:rPr>
        <w:t xml:space="preserve"> </w:t>
      </w:r>
      <w:r w:rsidRPr="007F440F">
        <w:rPr>
          <w:bCs/>
          <w:sz w:val="24"/>
          <w:szCs w:val="24"/>
        </w:rPr>
        <w:t>Федерации.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440F">
        <w:rPr>
          <w:bCs/>
          <w:sz w:val="24"/>
          <w:szCs w:val="24"/>
        </w:rPr>
        <w:t>3.4.5. Устранять недостатки (несоответствия), выявленные при</w:t>
      </w:r>
      <w:r>
        <w:rPr>
          <w:bCs/>
          <w:sz w:val="24"/>
          <w:szCs w:val="24"/>
        </w:rPr>
        <w:t xml:space="preserve"> </w:t>
      </w:r>
      <w:r w:rsidRPr="007F440F">
        <w:rPr>
          <w:bCs/>
          <w:sz w:val="24"/>
          <w:szCs w:val="24"/>
        </w:rPr>
        <w:t>обследовании объекта, и уведомить в соответствии с пунктом 3.1.2 Порядка</w:t>
      </w:r>
      <w:r>
        <w:rPr>
          <w:bCs/>
          <w:sz w:val="24"/>
          <w:szCs w:val="24"/>
        </w:rPr>
        <w:t xml:space="preserve"> </w:t>
      </w:r>
      <w:r w:rsidRPr="007F440F">
        <w:rPr>
          <w:bCs/>
          <w:sz w:val="24"/>
          <w:szCs w:val="24"/>
        </w:rPr>
        <w:t>в течении 30 дней после дня получения акта обследования для организации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повторного обследования.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3.4.6. Не допускать эксплуатацию Объекта без акта приемочной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комиссии.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3.4.7. Обеспечить использование Объекта по назначению, указанному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в пункте 1.1. настоящего договора, с соблюдением условий настоящего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договора и требований нормативно-правовых актов, регулирующих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размещение Объектов.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3.4.8. Обеспечить сохранение внешнего вида, типа, местоположения 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размеров Объекта, определенных в согласованном </w:t>
      </w:r>
      <w:r>
        <w:rPr>
          <w:bCs/>
          <w:sz w:val="24"/>
          <w:szCs w:val="24"/>
        </w:rPr>
        <w:t>Уполномоченным органом</w:t>
      </w:r>
      <w:r w:rsidRPr="006535C4">
        <w:rPr>
          <w:bCs/>
          <w:sz w:val="24"/>
          <w:szCs w:val="24"/>
        </w:rPr>
        <w:t xml:space="preserve"> проекте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нестационарного торгового объекта, в течение установленного периода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размещения.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Нести все расходы, связанные с размещением и эксплуатацией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Объекта, а также с риском его случайного разрушения либо повреждения.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3.4.9. При осуществлении своей хозяйственной деятельности не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допускать использование большей площади территории, чем предоставлено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для размещения Объекта в соответствии с п. 1.1. настоящего договора.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3.4.10. Обеспечить соблюдение санитарных норм и правил, вывоз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мусора и иных отходов, образовавшихся в результате использования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Объекта. Не допускать загрязнения, захламления места размещения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3.4.11. При осуществлении своей хозяйственной деятельности с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использованием Объекта обеспечить соблюдение требований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постановления Правительства Российской Федерации от 19.01.1998 № 55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«Об утверждении правил продажи отдельных видов товаров, перечня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товаров длительного пользования, на которые не распространяется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требование покупателя о безвозмездном предоставлении ему на период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ремонта или замены аналогичного товара, и перечня непродовольственных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товаров надлежащего качества, не подлежащих возврату или обмену н</w:t>
      </w:r>
      <w:r>
        <w:rPr>
          <w:bCs/>
          <w:sz w:val="24"/>
          <w:szCs w:val="24"/>
        </w:rPr>
        <w:t xml:space="preserve">а </w:t>
      </w:r>
      <w:r w:rsidRPr="006535C4">
        <w:rPr>
          <w:bCs/>
          <w:sz w:val="24"/>
          <w:szCs w:val="24"/>
        </w:rPr>
        <w:t>аналогичный товар других размера, формы, габарита, фасона, расцветки или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комплектации» санитарных правил «Санитарно-эпидемиологические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требования к организациям торговли и обороту в них продовольственного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сырья и пищевых продуктов. СП 2.3.6.1066-01» и «</w:t>
      </w:r>
      <w:proofErr w:type="spellStart"/>
      <w:r w:rsidRPr="006535C4">
        <w:rPr>
          <w:bCs/>
          <w:sz w:val="24"/>
          <w:szCs w:val="24"/>
        </w:rPr>
        <w:t>Санитарноэпидемиологические</w:t>
      </w:r>
      <w:proofErr w:type="spellEnd"/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требования к организациям общественного питания,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изготовлению и </w:t>
      </w:r>
      <w:proofErr w:type="spellStart"/>
      <w:r w:rsidRPr="006535C4">
        <w:rPr>
          <w:bCs/>
          <w:sz w:val="24"/>
          <w:szCs w:val="24"/>
        </w:rPr>
        <w:t>оборотоспособности</w:t>
      </w:r>
      <w:proofErr w:type="spellEnd"/>
      <w:r w:rsidRPr="006535C4">
        <w:rPr>
          <w:bCs/>
          <w:sz w:val="24"/>
          <w:szCs w:val="24"/>
        </w:rPr>
        <w:t xml:space="preserve"> в них пищевых продуктов и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продовольственного сырья. СанПиН 2.3.6.1079-01».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3.4.12. Соблюдать требования (запреты, ограничения) действующего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законодательства в области торговой деятельности, в том числе в сфере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розничной продажи алкогольной продукции и табачных изделий.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3.4.13. Предоставлять в Уполномоченный орган письменные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уведомления об изменении сведений, указанных в разделе 7 настоящего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Договора (с указанием новых сведений), в течении 10 (десяти) дней после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дня таких изменений. При отсутствии уведомления об изменении сведений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документы, связанные с исполнением Договора, направляются по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последнему известному Уполномоченному органу адресу субъекта торговли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и считается полученным.</w:t>
      </w: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3.4.14. В письменной форме не позднее, чем за один месяц уведомить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Уполномоченный орган о прекращении торговой деятельности.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lastRenderedPageBreak/>
        <w:t>3.4.15. Своевременно демонтировать Объект за свой счет и своими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силами с установленного места его расположения в течение 10 (десяти)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дней с момента прекращения действия Договора, передать предоставленное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место Уполномоченному органу в надлежащем состоянии с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восстановлением первоначального состояния.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Обязательство по передаче территории считается исполненным с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момента подписания Уполномоченным органом передаточного акта.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3.4.16. Восстановить благоустройство предоставленной для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размещения Объекта территории и прилегающей к ней территории,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нарушенное при установке (демонтаже) Объекта, в течении 1 (одних) суток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после производства работ по установке (демонтажу) Объекта.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4. Ответственность Сторон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4.1. В случае неисполнения или ненадлежащего исполнения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обязательств по настоящему договору Стороны несут ответственность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соответствии с действующим законодательством Российской Федерации.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4.2. В случае невнесения Субъектом торговли платы за размещение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 в размере и сроки, установленные настоящим Договором, субъект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торговли уплачивает уполномоченному органу неустойку в размере одной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трехсотой ставки рефинансирования Центрального банка РФ за каждый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день просрочки.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4.3. Уплата предусмотренной договором неустойки не освобождает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Субъекта торговли от выполнения принятых обязательств.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4.4. В случае неисполнения либо ненадлежащего исполнения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обязательств, предусмотренных в пункте 3.4.5. - 3.4.9., 3.4.15., 3.4.16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настоящего Договора, Субъект торговли уплачивает Уполномоченному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органу в 100-кратном размере минимальной оплаты труда, установленной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действующим законодательством на момент взыскания.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4.5. Субъект торговли самостоятельно несет ответственность за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ущерб (вред), причиненный третьим лицам при размещении Объектов 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(или) при осуществлении торговой деятельности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4.6. Стороны освобождаются от обязательств по договору в случае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наступления форс-мажорных обстоятельств в соответствии с действующим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законодательством Российской Федерации.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 Порядок изменения, расторжения и прекращения Договора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5.1. Изменение условий Договора, за исключением существенных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условий Договора, допускается по соглашению сторон, оформленному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письменном виде.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5.2. Прекращение действия договора происходит по окончанию срока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его действия указанного в п. 1.3. настоящего договора, по соглашению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сторон, оформленному в письменном виде, при досрочном расторжении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договора, а также в иных случаях предусмотренных действующим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законодательством Российской Федерации.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5.3. Досрочное расторжение Договора возможно по соглашению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сторон, оформленному в письменном виде.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Досрочное расторжение договора возможно по решению суда, в том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числе в случаях: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- прекращения Субъектом торговли деятельности физического лица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качестве индивидуального предпринимателя;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- неоднократного (два и более раз) нарушения Субъектом торговли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условий аукциона, по результатам которого заключен Договор;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- по иным основаниям, предусмотренным действующим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законодательством Российской Федерации и Договором.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 xml:space="preserve">5.4. Договор расторгается в связи с односторонним отказом </w:t>
      </w:r>
      <w:r>
        <w:rPr>
          <w:bCs/>
          <w:sz w:val="24"/>
          <w:szCs w:val="24"/>
        </w:rPr>
        <w:t>Уполномоченного органа</w:t>
      </w:r>
      <w:r w:rsidRPr="006535C4">
        <w:rPr>
          <w:bCs/>
          <w:sz w:val="24"/>
          <w:szCs w:val="24"/>
        </w:rPr>
        <w:t xml:space="preserve"> от его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исполнения во внесудебном порядке в случаях:</w:t>
      </w: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5.4.1. Не исполнения Субъектом торговли обязательства по установке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 в установленный Договором срок.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lastRenderedPageBreak/>
        <w:t>5.4.2. Размещения и эксплуатации Субъектом торговли Объекта не в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соответствии с условиями аукциона, утвержденной схемой размещения 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 xml:space="preserve">согласованным </w:t>
      </w:r>
      <w:r>
        <w:rPr>
          <w:bCs/>
          <w:sz w:val="24"/>
          <w:szCs w:val="24"/>
        </w:rPr>
        <w:t>Уполномоченным органом</w:t>
      </w:r>
      <w:r w:rsidRPr="006535C4">
        <w:rPr>
          <w:bCs/>
          <w:sz w:val="24"/>
          <w:szCs w:val="24"/>
        </w:rPr>
        <w:t xml:space="preserve"> проектом нестационарного торгового объекта.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5.4.3. Эксплуатации Субъектом торговли Объекта без акта приемочной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комиссии.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5.4.4. Неисполнения обязательств по осуществлению в Объекте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торговой деятельности, предусмотренной договором, на протяжении 15 дней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подряд в течении срока размещения Объекта.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5.4.5. Не внесения более двух раз подряд в установленный Договором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срок Субъектом торговли платы за размещение Объекта.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5.4.6. Смены Субъекта торговли, за исключением случая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предусмотренного п. 3.3.2. настоящего Договора.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5.4.7. При неисполнении (ненадлежащем исполнении) Субъектом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торговли пунктов 3.4.5, 3.4.8, 3.4.9. настоящего Договора.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5.4.8. В случаях принятия органом местного самоуправления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следующих решений: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- о необходимости ремонта и (или) реконструкции автомобильных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дорог, в случае если нахождение Объекта препятствует осуществлению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указанных работ;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- об использовании территории, занимаемой Объектом, для целей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связанных с развитием улично-дорожной сети, размещением остановок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общественного транспорта, организацией парковочных карманов;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- размещении объектов капитального строительства, в случае если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нахождение Объекта препятствует их размещению;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- о заключении договора о развитии застроенных территорий в случае,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если Объект находится в границах земельного участка предоставленного по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данному договору.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В случае досрочного прекращения действия договора по основаниям,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предусмотренным подпунктом 5.4.</w:t>
      </w:r>
      <w:r>
        <w:rPr>
          <w:bCs/>
          <w:sz w:val="24"/>
          <w:szCs w:val="24"/>
        </w:rPr>
        <w:t>8</w:t>
      </w:r>
      <w:r w:rsidRPr="006535C4">
        <w:rPr>
          <w:bCs/>
          <w:sz w:val="24"/>
          <w:szCs w:val="24"/>
        </w:rPr>
        <w:t>. настоящего Договора,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Уполномоченный орган обязан предложить Субъекту торговли свободное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место для размещения Объекта, предусмотренное схемой размещения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нестационарных торговых объектов, без проведения торгов на право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заключения Договора на срок, равный оставшейся части срока действия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досрочно расторгнутого настоящего Договора.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5.5. При наступлении случаев, указанных в пункте 5.4. настоящего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Договора Уполномоченный орган направляет уведомление Субъекту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торговли об отказе от договора на размещение нестационарного торгового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объекта и досрочном его расторжении, не менее чем за один месяц до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момента расторжения соответствующего Договора.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6. Прочие условия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6.1. Вопросы, не урегулированные настоящим договором,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разрешаются в соответствии с действующим законодательством Российской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Федерации.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6.2. Споры и разногласия, которые могут возникнуть между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Сторонами, разрешаются путем переговоров.</w:t>
      </w:r>
      <w:r>
        <w:rPr>
          <w:bCs/>
          <w:sz w:val="24"/>
          <w:szCs w:val="24"/>
        </w:rPr>
        <w:t xml:space="preserve"> Неразрешенные с</w:t>
      </w:r>
      <w:r w:rsidRPr="006535C4">
        <w:rPr>
          <w:bCs/>
          <w:sz w:val="24"/>
          <w:szCs w:val="24"/>
        </w:rPr>
        <w:t xml:space="preserve">поры, возникающие при исполнении </w:t>
      </w:r>
      <w:proofErr w:type="gramStart"/>
      <w:r w:rsidRPr="006535C4">
        <w:rPr>
          <w:bCs/>
          <w:sz w:val="24"/>
          <w:szCs w:val="24"/>
        </w:rPr>
        <w:t>настоящего Договора</w:t>
      </w:r>
      <w:proofErr w:type="gramEnd"/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разрешаются в Арбитражном суде</w:t>
      </w:r>
      <w:r>
        <w:rPr>
          <w:bCs/>
          <w:sz w:val="24"/>
          <w:szCs w:val="24"/>
        </w:rPr>
        <w:t xml:space="preserve"> Хабаровского края</w:t>
      </w:r>
      <w:r w:rsidRPr="006535C4">
        <w:rPr>
          <w:bCs/>
          <w:sz w:val="24"/>
          <w:szCs w:val="24"/>
        </w:rPr>
        <w:t>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6.3. Настоящий договор составляется в ___экземплярах.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6.4. Приложения к договору составляют его неотъемлемую часть.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Приложение № 1 - передаточный акт.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Приложение № 2 - протокол аукциона.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Приложение № 3 - проект нестационарного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торгового объекта.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Приложение № 4 - справка о полной оплате приобретенного по</w:t>
      </w:r>
      <w:r>
        <w:rPr>
          <w:bCs/>
          <w:sz w:val="24"/>
          <w:szCs w:val="24"/>
        </w:rPr>
        <w:t xml:space="preserve"> </w:t>
      </w:r>
      <w:r w:rsidRPr="006535C4">
        <w:rPr>
          <w:bCs/>
          <w:sz w:val="24"/>
          <w:szCs w:val="24"/>
        </w:rPr>
        <w:t>результатам аукциона права.</w:t>
      </w: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C00CF" w:rsidRDefault="00CC00CF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7. Юридические адреса, банковские реквизиты и подписи Сторон</w:t>
      </w:r>
    </w:p>
    <w:p w:rsidR="0093530B" w:rsidRPr="006535C4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Pr="006535C4" w:rsidRDefault="0093530B" w:rsidP="00236AE3">
      <w:pPr>
        <w:tabs>
          <w:tab w:val="left" w:pos="57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35C4">
        <w:rPr>
          <w:bCs/>
          <w:sz w:val="24"/>
          <w:szCs w:val="24"/>
        </w:rPr>
        <w:t>Субъект торговли:</w:t>
      </w:r>
      <w:r>
        <w:rPr>
          <w:bCs/>
          <w:sz w:val="24"/>
          <w:szCs w:val="24"/>
        </w:rPr>
        <w:tab/>
        <w:t>Уполномоченный орган</w:t>
      </w:r>
    </w:p>
    <w:p w:rsidR="0093530B" w:rsidRDefault="0093530B" w:rsidP="00236AE3">
      <w:pPr>
        <w:jc w:val="both"/>
        <w:rPr>
          <w:sz w:val="24"/>
          <w:szCs w:val="24"/>
        </w:rPr>
      </w:pPr>
    </w:p>
    <w:p w:rsidR="0093530B" w:rsidRPr="00DA3C72" w:rsidRDefault="0093530B" w:rsidP="00236AE3">
      <w:pPr>
        <w:autoSpaceDE w:val="0"/>
        <w:autoSpaceDN w:val="0"/>
        <w:adjustRightInd w:val="0"/>
        <w:rPr>
          <w:sz w:val="24"/>
          <w:szCs w:val="24"/>
        </w:rPr>
      </w:pPr>
      <w:r w:rsidRPr="00DA3C72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DA3C72">
        <w:rPr>
          <w:sz w:val="24"/>
          <w:szCs w:val="24"/>
        </w:rPr>
        <w:t>Адрес</w:t>
      </w:r>
      <w:r>
        <w:rPr>
          <w:sz w:val="24"/>
          <w:szCs w:val="24"/>
        </w:rPr>
        <w:t>:</w:t>
      </w:r>
    </w:p>
    <w:p w:rsidR="0093530B" w:rsidRPr="00DA3C72" w:rsidRDefault="0093530B" w:rsidP="00236AE3">
      <w:pPr>
        <w:tabs>
          <w:tab w:val="left" w:pos="5785"/>
        </w:tabs>
        <w:autoSpaceDE w:val="0"/>
        <w:autoSpaceDN w:val="0"/>
        <w:adjustRightInd w:val="0"/>
        <w:rPr>
          <w:sz w:val="24"/>
          <w:szCs w:val="24"/>
        </w:rPr>
      </w:pPr>
      <w:r w:rsidRPr="00DA3C72">
        <w:rPr>
          <w:sz w:val="24"/>
          <w:szCs w:val="24"/>
        </w:rPr>
        <w:t xml:space="preserve">ИНН/КПП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DA3C72">
        <w:rPr>
          <w:sz w:val="24"/>
          <w:szCs w:val="24"/>
        </w:rPr>
        <w:t>ИНН/КПП</w:t>
      </w:r>
    </w:p>
    <w:p w:rsidR="0093530B" w:rsidRPr="00DA3C72" w:rsidRDefault="0093530B" w:rsidP="00236AE3">
      <w:pPr>
        <w:tabs>
          <w:tab w:val="left" w:pos="5785"/>
        </w:tabs>
        <w:autoSpaceDE w:val="0"/>
        <w:autoSpaceDN w:val="0"/>
        <w:adjustRightInd w:val="0"/>
        <w:rPr>
          <w:sz w:val="24"/>
          <w:szCs w:val="24"/>
        </w:rPr>
      </w:pPr>
      <w:r w:rsidRPr="00DA3C72">
        <w:rPr>
          <w:sz w:val="24"/>
          <w:szCs w:val="24"/>
        </w:rPr>
        <w:t>р/</w:t>
      </w:r>
      <w:proofErr w:type="gramStart"/>
      <w:r w:rsidRPr="00DA3C72">
        <w:rPr>
          <w:sz w:val="24"/>
          <w:szCs w:val="24"/>
        </w:rPr>
        <w:t xml:space="preserve">с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р/с</w:t>
      </w:r>
    </w:p>
    <w:p w:rsidR="0093530B" w:rsidRPr="00DA3C72" w:rsidRDefault="0093530B" w:rsidP="00236AE3">
      <w:pPr>
        <w:tabs>
          <w:tab w:val="left" w:pos="5785"/>
        </w:tabs>
        <w:autoSpaceDE w:val="0"/>
        <w:autoSpaceDN w:val="0"/>
        <w:adjustRightInd w:val="0"/>
        <w:rPr>
          <w:sz w:val="24"/>
          <w:szCs w:val="24"/>
        </w:rPr>
      </w:pPr>
      <w:r w:rsidRPr="00DA3C72">
        <w:rPr>
          <w:sz w:val="24"/>
          <w:szCs w:val="24"/>
        </w:rPr>
        <w:t xml:space="preserve">к/с </w:t>
      </w:r>
      <w:r>
        <w:rPr>
          <w:sz w:val="24"/>
          <w:szCs w:val="24"/>
        </w:rPr>
        <w:tab/>
        <w:t>к/с</w:t>
      </w:r>
    </w:p>
    <w:p w:rsidR="0093530B" w:rsidRPr="00DA3C72" w:rsidRDefault="0093530B" w:rsidP="00236AE3">
      <w:pPr>
        <w:tabs>
          <w:tab w:val="left" w:pos="5785"/>
        </w:tabs>
        <w:autoSpaceDE w:val="0"/>
        <w:autoSpaceDN w:val="0"/>
        <w:adjustRightInd w:val="0"/>
        <w:rPr>
          <w:sz w:val="24"/>
          <w:szCs w:val="24"/>
        </w:rPr>
      </w:pPr>
      <w:r w:rsidRPr="00DA3C72">
        <w:rPr>
          <w:sz w:val="24"/>
          <w:szCs w:val="24"/>
        </w:rPr>
        <w:t xml:space="preserve">БИК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БИК</w:t>
      </w:r>
      <w:proofErr w:type="spellEnd"/>
    </w:p>
    <w:p w:rsidR="0093530B" w:rsidRPr="00DA3C72" w:rsidRDefault="0093530B" w:rsidP="00236AE3">
      <w:pPr>
        <w:tabs>
          <w:tab w:val="left" w:pos="5785"/>
        </w:tabs>
        <w:autoSpaceDE w:val="0"/>
        <w:autoSpaceDN w:val="0"/>
        <w:adjustRightInd w:val="0"/>
        <w:rPr>
          <w:sz w:val="24"/>
          <w:szCs w:val="24"/>
        </w:rPr>
      </w:pPr>
      <w:r w:rsidRPr="00DA3C72">
        <w:rPr>
          <w:sz w:val="24"/>
          <w:szCs w:val="24"/>
        </w:rPr>
        <w:t xml:space="preserve">ОКАТО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ОКАТО</w:t>
      </w:r>
      <w:proofErr w:type="spellEnd"/>
    </w:p>
    <w:p w:rsidR="0093530B" w:rsidRPr="00DA3C72" w:rsidRDefault="0093530B" w:rsidP="00236AE3">
      <w:pPr>
        <w:tabs>
          <w:tab w:val="left" w:pos="5785"/>
        </w:tabs>
        <w:autoSpaceDE w:val="0"/>
        <w:autoSpaceDN w:val="0"/>
        <w:adjustRightInd w:val="0"/>
        <w:rPr>
          <w:sz w:val="24"/>
          <w:szCs w:val="24"/>
        </w:rPr>
      </w:pPr>
      <w:r w:rsidRPr="00DA3C72">
        <w:rPr>
          <w:sz w:val="24"/>
          <w:szCs w:val="24"/>
        </w:rPr>
        <w:t xml:space="preserve">ОКОНХ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ОКОНХ</w:t>
      </w:r>
      <w:proofErr w:type="spellEnd"/>
    </w:p>
    <w:p w:rsidR="0093530B" w:rsidRDefault="0093530B" w:rsidP="00236AE3">
      <w:pPr>
        <w:tabs>
          <w:tab w:val="left" w:pos="5785"/>
        </w:tabs>
        <w:rPr>
          <w:sz w:val="24"/>
          <w:szCs w:val="24"/>
        </w:rPr>
      </w:pPr>
      <w:r w:rsidRPr="00DA3C72">
        <w:rPr>
          <w:sz w:val="24"/>
          <w:szCs w:val="24"/>
        </w:rPr>
        <w:t>ОКНО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ОКНО</w:t>
      </w:r>
      <w:proofErr w:type="spellEnd"/>
    </w:p>
    <w:p w:rsidR="0093530B" w:rsidRDefault="0093530B" w:rsidP="00236AE3">
      <w:pPr>
        <w:rPr>
          <w:sz w:val="24"/>
          <w:szCs w:val="24"/>
        </w:rPr>
      </w:pPr>
    </w:p>
    <w:p w:rsidR="0093530B" w:rsidRDefault="0093530B" w:rsidP="00236AE3">
      <w:pPr>
        <w:tabs>
          <w:tab w:val="left" w:pos="5785"/>
        </w:tabs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Подпись</w:t>
      </w:r>
      <w:proofErr w:type="spellEnd"/>
    </w:p>
    <w:p w:rsidR="0093530B" w:rsidRPr="00D76416" w:rsidRDefault="0093530B" w:rsidP="00236AE3">
      <w:pPr>
        <w:tabs>
          <w:tab w:val="left" w:pos="5785"/>
        </w:tabs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  <w:r>
        <w:rPr>
          <w:sz w:val="24"/>
          <w:szCs w:val="24"/>
        </w:rPr>
        <w:tab/>
        <w:t>М.П.</w:t>
      </w: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Default="0093530B" w:rsidP="00236AE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3530B" w:rsidRPr="0093530B" w:rsidRDefault="0093530B" w:rsidP="00236AE3">
      <w:pPr>
        <w:rPr>
          <w:bCs/>
          <w:sz w:val="24"/>
          <w:szCs w:val="24"/>
        </w:rPr>
      </w:pPr>
    </w:p>
    <w:p w:rsidR="0093530B" w:rsidRPr="0093530B" w:rsidRDefault="0093530B" w:rsidP="00236AE3">
      <w:pPr>
        <w:rPr>
          <w:bCs/>
          <w:sz w:val="24"/>
          <w:szCs w:val="24"/>
        </w:rPr>
      </w:pPr>
    </w:p>
    <w:p w:rsidR="0093530B" w:rsidRPr="0093530B" w:rsidRDefault="0093530B" w:rsidP="00236AE3">
      <w:pPr>
        <w:rPr>
          <w:bCs/>
          <w:sz w:val="24"/>
          <w:szCs w:val="24"/>
        </w:rPr>
      </w:pPr>
    </w:p>
    <w:p w:rsidR="0093530B" w:rsidRPr="0093530B" w:rsidRDefault="0093530B" w:rsidP="00236AE3">
      <w:pPr>
        <w:rPr>
          <w:bCs/>
          <w:sz w:val="24"/>
          <w:szCs w:val="24"/>
        </w:rPr>
      </w:pPr>
    </w:p>
    <w:p w:rsidR="0093530B" w:rsidRPr="0093530B" w:rsidRDefault="0093530B" w:rsidP="00236AE3">
      <w:pPr>
        <w:rPr>
          <w:bCs/>
          <w:sz w:val="24"/>
          <w:szCs w:val="24"/>
        </w:rPr>
      </w:pPr>
    </w:p>
    <w:p w:rsidR="0093530B" w:rsidRPr="0093530B" w:rsidRDefault="0093530B" w:rsidP="00236AE3">
      <w:pPr>
        <w:rPr>
          <w:bCs/>
          <w:sz w:val="24"/>
          <w:szCs w:val="24"/>
        </w:rPr>
      </w:pPr>
    </w:p>
    <w:p w:rsidR="0093530B" w:rsidRPr="004773AA" w:rsidRDefault="0093530B" w:rsidP="00236AE3">
      <w:pPr>
        <w:rPr>
          <w:sz w:val="24"/>
          <w:szCs w:val="24"/>
        </w:rPr>
      </w:pPr>
    </w:p>
    <w:sectPr w:rsidR="0093530B" w:rsidRPr="004773AA" w:rsidSect="004B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A"/>
    <w:rsid w:val="00081096"/>
    <w:rsid w:val="00236AE3"/>
    <w:rsid w:val="002C6A31"/>
    <w:rsid w:val="0031526E"/>
    <w:rsid w:val="00341A55"/>
    <w:rsid w:val="00372208"/>
    <w:rsid w:val="004106A3"/>
    <w:rsid w:val="00475770"/>
    <w:rsid w:val="004773AA"/>
    <w:rsid w:val="004B5711"/>
    <w:rsid w:val="00511533"/>
    <w:rsid w:val="005D76FB"/>
    <w:rsid w:val="006477DA"/>
    <w:rsid w:val="0068361F"/>
    <w:rsid w:val="00887AF0"/>
    <w:rsid w:val="00896917"/>
    <w:rsid w:val="008B3E7D"/>
    <w:rsid w:val="008C68C7"/>
    <w:rsid w:val="008E46AC"/>
    <w:rsid w:val="0093530B"/>
    <w:rsid w:val="00961862"/>
    <w:rsid w:val="0099280F"/>
    <w:rsid w:val="009D359F"/>
    <w:rsid w:val="00A92FF1"/>
    <w:rsid w:val="00B94CC0"/>
    <w:rsid w:val="00C92C8A"/>
    <w:rsid w:val="00CB3046"/>
    <w:rsid w:val="00CC00CF"/>
    <w:rsid w:val="00DA4D54"/>
    <w:rsid w:val="00DA516D"/>
    <w:rsid w:val="00DB46AE"/>
    <w:rsid w:val="00DF541A"/>
    <w:rsid w:val="00EB21BB"/>
    <w:rsid w:val="00F9259F"/>
    <w:rsid w:val="00FA29D5"/>
    <w:rsid w:val="00FC1498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F559"/>
  <w15:docId w15:val="{6E43F653-070F-413F-8B6A-7C4E5068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6485-BDD3-494E-8557-88DFC4D8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2018-04-15T23:52:00Z</cp:lastPrinted>
  <dcterms:created xsi:type="dcterms:W3CDTF">2019-04-30T04:01:00Z</dcterms:created>
  <dcterms:modified xsi:type="dcterms:W3CDTF">2019-04-30T04:25:00Z</dcterms:modified>
</cp:coreProperties>
</file>